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B4BB2" w14:textId="0375FBD4" w:rsidR="0039436C" w:rsidRDefault="00B364A1">
      <w:pPr>
        <w:pStyle w:val="Body"/>
        <w:rPr>
          <w:rFonts w:ascii="Arial" w:eastAsia="Arial" w:hAnsi="Arial" w:cs="Arial"/>
          <w:sz w:val="40"/>
          <w:szCs w:val="40"/>
        </w:rPr>
      </w:pPr>
      <w:bookmarkStart w:id="0" w:name="OLE_LINK1"/>
      <w:r>
        <w:rPr>
          <w:rFonts w:ascii="Arial" w:hAnsi="Arial"/>
          <w:sz w:val="40"/>
          <w:szCs w:val="40"/>
        </w:rPr>
        <w:t xml:space="preserve">Richard </w:t>
      </w:r>
      <w:proofErr w:type="spellStart"/>
      <w:r>
        <w:rPr>
          <w:rFonts w:ascii="Arial" w:hAnsi="Arial"/>
          <w:sz w:val="40"/>
          <w:szCs w:val="40"/>
        </w:rPr>
        <w:t>D</w:t>
      </w:r>
      <w:r w:rsidR="00435A45">
        <w:rPr>
          <w:rFonts w:ascii="Arial" w:hAnsi="Arial"/>
          <w:sz w:val="40"/>
          <w:szCs w:val="40"/>
        </w:rPr>
        <w:t>u</w:t>
      </w:r>
      <w:r>
        <w:rPr>
          <w:rFonts w:ascii="Arial" w:hAnsi="Arial"/>
          <w:sz w:val="40"/>
          <w:szCs w:val="40"/>
        </w:rPr>
        <w:t>bugnon</w:t>
      </w:r>
      <w:proofErr w:type="spellEnd"/>
    </w:p>
    <w:p w14:paraId="7575E84B" w14:textId="77777777" w:rsidR="00032A96" w:rsidRPr="00435A45" w:rsidRDefault="00161960" w:rsidP="00032A96">
      <w:pPr>
        <w:pStyle w:val="NormalWeb"/>
        <w:shd w:val="clear" w:color="auto" w:fill="FFFFFF"/>
        <w:rPr>
          <w:rFonts w:ascii="Arial" w:hAnsi="Arial" w:cs="Arial"/>
          <w:color w:val="131514"/>
        </w:rPr>
      </w:pPr>
      <w:r>
        <w:rPr>
          <w:rFonts w:ascii="Arial" w:hAnsi="Arial"/>
          <w:sz w:val="34"/>
          <w:szCs w:val="34"/>
          <w:lang w:val="fr-FR"/>
        </w:rPr>
        <w:t>Composer</w:t>
      </w:r>
      <w:bookmarkEnd w:id="0"/>
      <w:r w:rsidR="00B364A1">
        <w:rPr>
          <w:rFonts w:ascii="Arial" w:hAnsi="Arial"/>
          <w:sz w:val="34"/>
          <w:szCs w:val="34"/>
          <w:lang w:val="fr-FR"/>
        </w:rPr>
        <w:br/>
      </w:r>
      <w:r w:rsidR="00B364A1">
        <w:rPr>
          <w:rFonts w:ascii="Arial" w:eastAsia="Arial" w:hAnsi="Arial" w:cs="Arial"/>
        </w:rPr>
        <w:br/>
      </w:r>
      <w:r w:rsidR="00032A96" w:rsidRPr="00435A45">
        <w:rPr>
          <w:rFonts w:ascii="Arial" w:hAnsi="Arial" w:cs="Arial"/>
          <w:color w:val="131514"/>
          <w:lang w:val="en-US"/>
        </w:rPr>
        <w:t>French-Swiss composer </w:t>
      </w:r>
      <w:hyperlink r:id="rId6" w:history="1">
        <w:r w:rsidR="00032A96" w:rsidRPr="00435A45">
          <w:rPr>
            <w:rStyle w:val="Hyperlink"/>
            <w:rFonts w:ascii="Arial" w:hAnsi="Arial" w:cs="Arial"/>
            <w:color w:val="18B26B"/>
            <w:lang w:val="en-US"/>
          </w:rPr>
          <w:t xml:space="preserve">Richard </w:t>
        </w:r>
        <w:proofErr w:type="spellStart"/>
        <w:r w:rsidR="00032A96" w:rsidRPr="00435A45">
          <w:rPr>
            <w:rStyle w:val="Hyperlink"/>
            <w:rFonts w:ascii="Arial" w:hAnsi="Arial" w:cs="Arial"/>
            <w:color w:val="18B26B"/>
            <w:lang w:val="en-US"/>
          </w:rPr>
          <w:t>Dubugnon’s</w:t>
        </w:r>
        <w:proofErr w:type="spellEnd"/>
      </w:hyperlink>
      <w:r w:rsidR="00032A96" w:rsidRPr="00435A45">
        <w:rPr>
          <w:rFonts w:ascii="Arial" w:hAnsi="Arial" w:cs="Arial"/>
          <w:color w:val="18B26B"/>
          <w:lang w:val="en-US"/>
        </w:rPr>
        <w:t> </w:t>
      </w:r>
      <w:r w:rsidR="00032A96" w:rsidRPr="00435A45">
        <w:rPr>
          <w:rFonts w:ascii="Arial" w:hAnsi="Arial" w:cs="Arial"/>
          <w:color w:val="131514"/>
          <w:lang w:val="en-US"/>
        </w:rPr>
        <w:t>music is ​</w:t>
      </w:r>
      <w:r w:rsidR="00032A96" w:rsidRPr="00435A45">
        <w:rPr>
          <w:rStyle w:val="pull-single"/>
          <w:rFonts w:ascii="Arial" w:hAnsi="Arial" w:cs="Arial"/>
          <w:color w:val="131514"/>
          <w:lang w:val="en-US"/>
        </w:rPr>
        <w:t>‘</w:t>
      </w:r>
      <w:r w:rsidR="00032A96" w:rsidRPr="00435A45">
        <w:rPr>
          <w:rFonts w:ascii="Arial" w:hAnsi="Arial" w:cs="Arial"/>
          <w:color w:val="131514"/>
          <w:lang w:val="en-US"/>
        </w:rPr>
        <w:t>driven by a playful modern sensibility’ (</w:t>
      </w:r>
      <w:r w:rsidR="00032A96" w:rsidRPr="00435A45">
        <w:rPr>
          <w:rStyle w:val="Emphasis"/>
          <w:rFonts w:ascii="Arial" w:hAnsi="Arial" w:cs="Arial"/>
          <w:color w:val="131514"/>
          <w:lang w:val="en-US"/>
        </w:rPr>
        <w:t>The New York Times</w:t>
      </w:r>
      <w:r w:rsidR="00032A96" w:rsidRPr="00435A45">
        <w:rPr>
          <w:rFonts w:ascii="Arial" w:hAnsi="Arial" w:cs="Arial"/>
          <w:color w:val="131514"/>
          <w:lang w:val="en-US"/>
        </w:rPr>
        <w:t xml:space="preserve">). </w:t>
      </w:r>
      <w:proofErr w:type="spellStart"/>
      <w:r w:rsidR="00032A96" w:rsidRPr="00435A45">
        <w:rPr>
          <w:rFonts w:ascii="Arial" w:hAnsi="Arial" w:cs="Arial"/>
          <w:color w:val="131514"/>
          <w:lang w:val="en-US"/>
        </w:rPr>
        <w:t>Dubugnon</w:t>
      </w:r>
      <w:proofErr w:type="spellEnd"/>
      <w:r w:rsidR="00032A96" w:rsidRPr="00435A45">
        <w:rPr>
          <w:rFonts w:ascii="Arial" w:hAnsi="Arial" w:cs="Arial"/>
          <w:color w:val="131514"/>
          <w:lang w:val="en-US"/>
        </w:rPr>
        <w:t xml:space="preserve"> has enjoyed commissions and performances from orchestras such as the New York Philharmonic, Los Angeles Philharmonic, Orchestre de Paris, </w:t>
      </w:r>
      <w:proofErr w:type="spellStart"/>
      <w:r w:rsidR="00032A96" w:rsidRPr="00435A45">
        <w:rPr>
          <w:rFonts w:ascii="Arial" w:hAnsi="Arial" w:cs="Arial"/>
          <w:color w:val="131514"/>
          <w:lang w:val="en-US"/>
        </w:rPr>
        <w:t>Concertgebouworkest</w:t>
      </w:r>
      <w:proofErr w:type="spellEnd"/>
      <w:r w:rsidR="00032A96" w:rsidRPr="00435A45">
        <w:rPr>
          <w:rFonts w:ascii="Arial" w:hAnsi="Arial" w:cs="Arial"/>
          <w:color w:val="131514"/>
          <w:lang w:val="en-US"/>
        </w:rPr>
        <w:t>, and the </w:t>
      </w:r>
      <w:r w:rsidR="00032A96" w:rsidRPr="00435A45">
        <w:rPr>
          <w:rStyle w:val="caps"/>
          <w:rFonts w:ascii="Arial" w:hAnsi="Arial" w:cs="Arial"/>
          <w:color w:val="131514"/>
          <w:lang w:val="en-US"/>
        </w:rPr>
        <w:t>BBC</w:t>
      </w:r>
      <w:r w:rsidR="00032A96" w:rsidRPr="00435A45">
        <w:rPr>
          <w:rFonts w:ascii="Arial" w:hAnsi="Arial" w:cs="Arial"/>
          <w:color w:val="131514"/>
          <w:lang w:val="en-US"/>
        </w:rPr>
        <w:t> Symphony Orchestra. Recent successes include the </w:t>
      </w:r>
      <w:r w:rsidR="00032A96" w:rsidRPr="00435A45">
        <w:rPr>
          <w:rStyle w:val="Emphasis"/>
          <w:rFonts w:ascii="Arial" w:hAnsi="Arial" w:cs="Arial"/>
          <w:color w:val="131514"/>
          <w:lang w:val="en-US"/>
        </w:rPr>
        <w:t xml:space="preserve">Concerto </w:t>
      </w:r>
      <w:proofErr w:type="spellStart"/>
      <w:r w:rsidR="00032A96" w:rsidRPr="00435A45">
        <w:rPr>
          <w:rStyle w:val="Emphasis"/>
          <w:rFonts w:ascii="Arial" w:hAnsi="Arial" w:cs="Arial"/>
          <w:color w:val="131514"/>
          <w:lang w:val="en-US"/>
        </w:rPr>
        <w:t>Héroïque</w:t>
      </w:r>
      <w:proofErr w:type="spellEnd"/>
      <w:r w:rsidR="00032A96" w:rsidRPr="00435A45">
        <w:rPr>
          <w:rFonts w:ascii="Arial" w:hAnsi="Arial" w:cs="Arial"/>
          <w:color w:val="131514"/>
          <w:lang w:val="en-US"/>
        </w:rPr>
        <w:t> for alto saxophone and orchestra, premiered in December </w:t>
      </w:r>
      <w:r w:rsidR="00032A96" w:rsidRPr="00435A45">
        <w:rPr>
          <w:rStyle w:val="numbers"/>
          <w:rFonts w:ascii="Arial" w:hAnsi="Arial" w:cs="Arial"/>
          <w:color w:val="131514"/>
          <w:lang w:val="en-US"/>
        </w:rPr>
        <w:t>2023</w:t>
      </w:r>
      <w:r w:rsidR="00032A96" w:rsidRPr="00435A45">
        <w:rPr>
          <w:rFonts w:ascii="Arial" w:hAnsi="Arial" w:cs="Arial"/>
          <w:color w:val="131514"/>
          <w:lang w:val="en-US"/>
        </w:rPr>
        <w:t> at Tokyo’s Suntory Hall by soloist Kohei Ueno and the Tokyo Metropolitan Symphony Orchestra conducted by Naoto Otomo. </w:t>
      </w:r>
    </w:p>
    <w:p w14:paraId="319054E8" w14:textId="77777777" w:rsidR="0006003F" w:rsidRPr="00435A45" w:rsidRDefault="00032A96" w:rsidP="0006003F">
      <w:pPr>
        <w:pStyle w:val="NormalWeb"/>
        <w:shd w:val="clear" w:color="auto" w:fill="FFFFFF"/>
        <w:rPr>
          <w:rFonts w:ascii="Arial" w:hAnsi="Arial" w:cs="Arial"/>
          <w:color w:val="131514"/>
        </w:rPr>
      </w:pPr>
      <w:proofErr w:type="spellStart"/>
      <w:r w:rsidRPr="00435A45">
        <w:rPr>
          <w:rFonts w:ascii="Arial" w:hAnsi="Arial" w:cs="Arial"/>
          <w:color w:val="131514"/>
          <w:lang w:val="en-US"/>
        </w:rPr>
        <w:t>Dubugnon</w:t>
      </w:r>
      <w:proofErr w:type="spellEnd"/>
      <w:r w:rsidRPr="00435A45">
        <w:rPr>
          <w:rFonts w:ascii="Arial" w:hAnsi="Arial" w:cs="Arial"/>
          <w:color w:val="131514"/>
          <w:lang w:val="en-US"/>
        </w:rPr>
        <w:t xml:space="preserve"> was Composer-in-Residence with Orchestre de Chambre de Lausanne from </w:t>
      </w:r>
      <w:r w:rsidRPr="00435A45">
        <w:rPr>
          <w:rStyle w:val="numbers"/>
          <w:rFonts w:ascii="Arial" w:hAnsi="Arial" w:cs="Arial"/>
          <w:color w:val="131514"/>
          <w:lang w:val="en-US"/>
        </w:rPr>
        <w:t>2013</w:t>
      </w:r>
      <w:r w:rsidRPr="00435A45">
        <w:rPr>
          <w:rFonts w:ascii="Arial" w:hAnsi="Arial" w:cs="Arial"/>
          <w:color w:val="131514"/>
          <w:lang w:val="en-US"/>
        </w:rPr>
        <w:t> to </w:t>
      </w:r>
      <w:r w:rsidRPr="00435A45">
        <w:rPr>
          <w:rStyle w:val="numbers"/>
          <w:rFonts w:ascii="Arial" w:hAnsi="Arial" w:cs="Arial"/>
          <w:color w:val="131514"/>
          <w:lang w:val="en-US"/>
        </w:rPr>
        <w:t>2014</w:t>
      </w:r>
      <w:r w:rsidRPr="00435A45">
        <w:rPr>
          <w:rFonts w:ascii="Arial" w:hAnsi="Arial" w:cs="Arial"/>
          <w:color w:val="131514"/>
          <w:lang w:val="en-US"/>
        </w:rPr>
        <w:t xml:space="preserve"> and with </w:t>
      </w:r>
      <w:proofErr w:type="spellStart"/>
      <w:r w:rsidRPr="00435A45">
        <w:rPr>
          <w:rFonts w:ascii="Arial" w:hAnsi="Arial" w:cs="Arial"/>
          <w:color w:val="131514"/>
          <w:lang w:val="en-US"/>
        </w:rPr>
        <w:t>Musikkollegium</w:t>
      </w:r>
      <w:proofErr w:type="spellEnd"/>
      <w:r w:rsidRPr="00435A45">
        <w:rPr>
          <w:rFonts w:ascii="Arial" w:hAnsi="Arial" w:cs="Arial"/>
          <w:color w:val="131514"/>
          <w:lang w:val="en-US"/>
        </w:rPr>
        <w:t xml:space="preserve"> Winterthur from </w:t>
      </w:r>
      <w:r w:rsidRPr="00435A45">
        <w:rPr>
          <w:rStyle w:val="numbers"/>
          <w:rFonts w:ascii="Arial" w:hAnsi="Arial" w:cs="Arial"/>
          <w:color w:val="131514"/>
          <w:lang w:val="en-US"/>
        </w:rPr>
        <w:t>2016</w:t>
      </w:r>
      <w:r w:rsidRPr="00435A45">
        <w:rPr>
          <w:rFonts w:ascii="Arial" w:hAnsi="Arial" w:cs="Arial"/>
          <w:color w:val="131514"/>
          <w:lang w:val="en-US"/>
        </w:rPr>
        <w:t> to </w:t>
      </w:r>
      <w:r w:rsidRPr="00435A45">
        <w:rPr>
          <w:rStyle w:val="numbers"/>
          <w:rFonts w:ascii="Arial" w:hAnsi="Arial" w:cs="Arial"/>
          <w:color w:val="131514"/>
          <w:lang w:val="en-US"/>
        </w:rPr>
        <w:t>2017</w:t>
      </w:r>
      <w:r w:rsidRPr="00435A45">
        <w:rPr>
          <w:rFonts w:ascii="Arial" w:hAnsi="Arial" w:cs="Arial"/>
          <w:color w:val="131514"/>
          <w:lang w:val="en-US"/>
        </w:rPr>
        <w:t>. His </w:t>
      </w:r>
      <w:r w:rsidRPr="00435A45">
        <w:rPr>
          <w:rStyle w:val="caps"/>
          <w:rFonts w:ascii="Arial" w:hAnsi="Arial" w:cs="Arial"/>
          <w:color w:val="131514"/>
          <w:lang w:val="en-US"/>
        </w:rPr>
        <w:t>BBC</w:t>
      </w:r>
      <w:r w:rsidRPr="00435A45">
        <w:rPr>
          <w:rFonts w:ascii="Arial" w:hAnsi="Arial" w:cs="Arial"/>
          <w:color w:val="131514"/>
          <w:lang w:val="en-US"/>
        </w:rPr>
        <w:t> Proms debut took place in </w:t>
      </w:r>
      <w:r w:rsidRPr="00435A45">
        <w:rPr>
          <w:rStyle w:val="numbers"/>
          <w:rFonts w:ascii="Arial" w:hAnsi="Arial" w:cs="Arial"/>
          <w:color w:val="131514"/>
          <w:lang w:val="en-US"/>
        </w:rPr>
        <w:t>2012</w:t>
      </w:r>
      <w:r w:rsidRPr="00435A45">
        <w:rPr>
          <w:rFonts w:ascii="Arial" w:hAnsi="Arial" w:cs="Arial"/>
          <w:color w:val="131514"/>
          <w:lang w:val="en-US"/>
        </w:rPr>
        <w:t>, when his </w:t>
      </w:r>
      <w:r w:rsidRPr="00435A45">
        <w:rPr>
          <w:rStyle w:val="Emphasis"/>
          <w:rFonts w:ascii="Arial" w:hAnsi="Arial" w:cs="Arial"/>
          <w:color w:val="131514"/>
          <w:lang w:val="en-US"/>
        </w:rPr>
        <w:t>Battlefield Concerto </w:t>
      </w:r>
      <w:r w:rsidRPr="00435A45">
        <w:rPr>
          <w:rFonts w:ascii="Arial" w:hAnsi="Arial" w:cs="Arial"/>
          <w:color w:val="131514"/>
          <w:lang w:val="en-US"/>
        </w:rPr>
        <w:t xml:space="preserve">for two piano and double orchestra was performed by the </w:t>
      </w:r>
      <w:proofErr w:type="spellStart"/>
      <w:r w:rsidRPr="00435A45">
        <w:rPr>
          <w:rFonts w:ascii="Arial" w:hAnsi="Arial" w:cs="Arial"/>
          <w:color w:val="131514"/>
          <w:lang w:val="en-US"/>
        </w:rPr>
        <w:t>Labèque</w:t>
      </w:r>
      <w:proofErr w:type="spellEnd"/>
      <w:r w:rsidRPr="00435A45">
        <w:rPr>
          <w:rFonts w:ascii="Arial" w:hAnsi="Arial" w:cs="Arial"/>
          <w:color w:val="131514"/>
          <w:lang w:val="en-US"/>
        </w:rPr>
        <w:t xml:space="preserve"> sisters conducted by Semyon Bychkov. He is a regular guest of the Verbier Festival, having written commissions for its </w:t>
      </w:r>
      <w:r w:rsidRPr="00435A45">
        <w:rPr>
          <w:rStyle w:val="numbers"/>
          <w:rFonts w:ascii="Arial" w:hAnsi="Arial" w:cs="Arial"/>
          <w:color w:val="131514"/>
          <w:lang w:val="en-US"/>
        </w:rPr>
        <w:t>20</w:t>
      </w:r>
      <w:r w:rsidRPr="00435A45">
        <w:rPr>
          <w:rFonts w:ascii="Arial" w:hAnsi="Arial" w:cs="Arial"/>
          <w:color w:val="131514"/>
          <w:vertAlign w:val="superscript"/>
          <w:lang w:val="en-US"/>
        </w:rPr>
        <w:t>th</w:t>
      </w:r>
      <w:r w:rsidRPr="00435A45">
        <w:rPr>
          <w:rFonts w:ascii="Arial" w:hAnsi="Arial" w:cs="Arial"/>
          <w:color w:val="131514"/>
          <w:lang w:val="en-US"/>
        </w:rPr>
        <w:t> and </w:t>
      </w:r>
      <w:r w:rsidRPr="00435A45">
        <w:rPr>
          <w:rStyle w:val="numbers"/>
          <w:rFonts w:ascii="Arial" w:hAnsi="Arial" w:cs="Arial"/>
          <w:color w:val="131514"/>
          <w:lang w:val="en-US"/>
        </w:rPr>
        <w:t>30</w:t>
      </w:r>
      <w:r w:rsidRPr="00435A45">
        <w:rPr>
          <w:rFonts w:ascii="Arial" w:hAnsi="Arial" w:cs="Arial"/>
          <w:color w:val="131514"/>
          <w:vertAlign w:val="superscript"/>
          <w:lang w:val="en-US"/>
        </w:rPr>
        <w:t>th</w:t>
      </w:r>
      <w:r w:rsidRPr="00435A45">
        <w:rPr>
          <w:rFonts w:ascii="Arial" w:hAnsi="Arial" w:cs="Arial"/>
          <w:color w:val="131514"/>
          <w:lang w:val="en-US"/>
        </w:rPr>
        <w:t> anniversaries. </w:t>
      </w:r>
      <w:r w:rsidRPr="00435A45">
        <w:rPr>
          <w:rFonts w:ascii="Arial" w:hAnsi="Arial" w:cs="Arial"/>
          <w:color w:val="131514"/>
          <w:lang w:val="en-US"/>
        </w:rPr>
        <w:br/>
      </w:r>
      <w:r w:rsidRPr="00435A45">
        <w:rPr>
          <w:rFonts w:ascii="Arial" w:hAnsi="Arial" w:cs="Arial"/>
          <w:color w:val="131514"/>
          <w:lang w:val="en-US"/>
        </w:rPr>
        <w:br/>
      </w:r>
      <w:proofErr w:type="spellStart"/>
      <w:r w:rsidR="0006003F" w:rsidRPr="00435A45">
        <w:rPr>
          <w:rFonts w:ascii="Arial" w:hAnsi="Arial" w:cs="Arial"/>
          <w:color w:val="131514"/>
          <w:lang w:val="en-US"/>
        </w:rPr>
        <w:t>Dubugnon’s</w:t>
      </w:r>
      <w:proofErr w:type="spellEnd"/>
      <w:r w:rsidR="0006003F" w:rsidRPr="00435A45">
        <w:rPr>
          <w:rFonts w:ascii="Arial" w:hAnsi="Arial" w:cs="Arial"/>
          <w:color w:val="131514"/>
          <w:lang w:val="en-US"/>
        </w:rPr>
        <w:t xml:space="preserve"> compositions have been regularly championed by leading soloists such as Janine Jansen, for whom he has composed five new works including a Violin Concerto (</w:t>
      </w:r>
      <w:r w:rsidR="0006003F" w:rsidRPr="00435A45">
        <w:rPr>
          <w:rStyle w:val="numbers"/>
          <w:rFonts w:ascii="Arial" w:hAnsi="Arial" w:cs="Arial"/>
          <w:color w:val="131514"/>
          <w:lang w:val="en-US"/>
        </w:rPr>
        <w:t>2008</w:t>
      </w:r>
      <w:r w:rsidR="0006003F" w:rsidRPr="00435A45">
        <w:rPr>
          <w:rFonts w:ascii="Arial" w:hAnsi="Arial" w:cs="Arial"/>
          <w:color w:val="131514"/>
          <w:lang w:val="en-US"/>
        </w:rPr>
        <w:t>), which premiered with Orchestre de Paris conducted by Esa-Pekka Salonen. His works have also been performed by </w:t>
      </w:r>
      <w:hyperlink r:id="rId7" w:history="1">
        <w:r w:rsidR="0006003F" w:rsidRPr="00435A45">
          <w:rPr>
            <w:rStyle w:val="Hyperlink"/>
            <w:rFonts w:ascii="Arial" w:hAnsi="Arial" w:cs="Arial"/>
            <w:color w:val="18B26B"/>
          </w:rPr>
          <w:t xml:space="preserve">Gautier </w:t>
        </w:r>
        <w:proofErr w:type="spellStart"/>
        <w:r w:rsidR="0006003F" w:rsidRPr="00435A45">
          <w:rPr>
            <w:rStyle w:val="Hyperlink"/>
            <w:rFonts w:ascii="Arial" w:hAnsi="Arial" w:cs="Arial"/>
            <w:color w:val="18B26B"/>
          </w:rPr>
          <w:t>Capuçon</w:t>
        </w:r>
        <w:proofErr w:type="spellEnd"/>
      </w:hyperlink>
      <w:r w:rsidR="0006003F" w:rsidRPr="00435A45">
        <w:rPr>
          <w:rFonts w:ascii="Arial" w:hAnsi="Arial" w:cs="Arial"/>
          <w:color w:val="18B26B"/>
        </w:rPr>
        <w:t>, </w:t>
      </w:r>
      <w:hyperlink r:id="rId8" w:history="1">
        <w:r w:rsidR="0006003F" w:rsidRPr="00435A45">
          <w:rPr>
            <w:rStyle w:val="Hyperlink"/>
            <w:rFonts w:ascii="Arial" w:hAnsi="Arial" w:cs="Arial"/>
            <w:color w:val="18B26B"/>
          </w:rPr>
          <w:t>Xavier de Maistre</w:t>
        </w:r>
      </w:hyperlink>
      <w:r w:rsidR="0006003F" w:rsidRPr="00435A45">
        <w:rPr>
          <w:rFonts w:ascii="Arial" w:hAnsi="Arial" w:cs="Arial"/>
          <w:color w:val="131514"/>
        </w:rPr>
        <w:t>, Julian Rachlin, </w:t>
      </w:r>
      <w:r w:rsidR="0006003F" w:rsidRPr="00435A45">
        <w:rPr>
          <w:rFonts w:ascii="Arial" w:hAnsi="Arial" w:cs="Arial"/>
          <w:color w:val="131514"/>
          <w:lang w:val="en-US"/>
        </w:rPr>
        <w:t xml:space="preserve">Katia and Marielle </w:t>
      </w:r>
      <w:proofErr w:type="spellStart"/>
      <w:r w:rsidR="0006003F" w:rsidRPr="00435A45">
        <w:rPr>
          <w:rFonts w:ascii="Arial" w:hAnsi="Arial" w:cs="Arial"/>
          <w:color w:val="131514"/>
          <w:lang w:val="en-US"/>
        </w:rPr>
        <w:t>Labèque</w:t>
      </w:r>
      <w:proofErr w:type="spellEnd"/>
      <w:r w:rsidR="0006003F" w:rsidRPr="00435A45">
        <w:rPr>
          <w:rFonts w:ascii="Arial" w:hAnsi="Arial" w:cs="Arial"/>
          <w:color w:val="131514"/>
        </w:rPr>
        <w:t>, </w:t>
      </w:r>
      <w:hyperlink r:id="rId9" w:history="1">
        <w:r w:rsidR="0006003F" w:rsidRPr="00435A45">
          <w:rPr>
            <w:rStyle w:val="Hyperlink"/>
            <w:rFonts w:ascii="Arial" w:hAnsi="Arial" w:cs="Arial"/>
            <w:color w:val="18B26B"/>
          </w:rPr>
          <w:t>Timothy Ridout</w:t>
        </w:r>
      </w:hyperlink>
      <w:r w:rsidR="0006003F" w:rsidRPr="00435A45">
        <w:rPr>
          <w:rFonts w:ascii="Arial" w:hAnsi="Arial" w:cs="Arial"/>
          <w:color w:val="18B26B"/>
        </w:rPr>
        <w:t>, </w:t>
      </w:r>
      <w:r w:rsidR="0006003F" w:rsidRPr="00435A45">
        <w:rPr>
          <w:rFonts w:ascii="Arial" w:hAnsi="Arial" w:cs="Arial"/>
          <w:color w:val="131514"/>
          <w:lang w:val="en-US"/>
        </w:rPr>
        <w:t xml:space="preserve">Marc-André Hamelin, Denis </w:t>
      </w:r>
      <w:proofErr w:type="spellStart"/>
      <w:r w:rsidR="0006003F" w:rsidRPr="00435A45">
        <w:rPr>
          <w:rFonts w:ascii="Arial" w:hAnsi="Arial" w:cs="Arial"/>
          <w:color w:val="131514"/>
          <w:lang w:val="en-US"/>
        </w:rPr>
        <w:t>Kozhukhin</w:t>
      </w:r>
      <w:proofErr w:type="spellEnd"/>
      <w:r w:rsidR="0006003F" w:rsidRPr="00435A45">
        <w:rPr>
          <w:rFonts w:ascii="Arial" w:hAnsi="Arial" w:cs="Arial"/>
          <w:color w:val="131514"/>
          <w:lang w:val="en-US"/>
        </w:rPr>
        <w:t>, </w:t>
      </w:r>
      <w:r w:rsidR="0006003F" w:rsidRPr="00435A45">
        <w:rPr>
          <w:rFonts w:ascii="Arial" w:hAnsi="Arial" w:cs="Arial"/>
          <w:color w:val="131514"/>
        </w:rPr>
        <w:t>and </w:t>
      </w:r>
      <w:hyperlink r:id="rId10" w:history="1">
        <w:r w:rsidR="0006003F" w:rsidRPr="00435A45">
          <w:rPr>
            <w:rStyle w:val="Hyperlink"/>
            <w:rFonts w:ascii="Arial" w:hAnsi="Arial" w:cs="Arial"/>
            <w:color w:val="18B26B"/>
          </w:rPr>
          <w:t xml:space="preserve">Jean-Yves </w:t>
        </w:r>
        <w:proofErr w:type="spellStart"/>
        <w:r w:rsidR="0006003F" w:rsidRPr="00435A45">
          <w:rPr>
            <w:rStyle w:val="Hyperlink"/>
            <w:rFonts w:ascii="Arial" w:hAnsi="Arial" w:cs="Arial"/>
            <w:color w:val="18B26B"/>
          </w:rPr>
          <w:t>Thibaudet</w:t>
        </w:r>
        <w:proofErr w:type="spellEnd"/>
      </w:hyperlink>
      <w:r w:rsidR="0006003F" w:rsidRPr="00435A45">
        <w:rPr>
          <w:rFonts w:ascii="Arial" w:hAnsi="Arial" w:cs="Arial"/>
          <w:color w:val="18B26B"/>
        </w:rPr>
        <w:t>.</w:t>
      </w:r>
      <w:r w:rsidR="0006003F" w:rsidRPr="00435A45">
        <w:rPr>
          <w:rFonts w:ascii="Arial" w:hAnsi="Arial" w:cs="Arial"/>
          <w:color w:val="131514"/>
        </w:rPr>
        <w:t xml:space="preserve"> He has worked with conductors including </w:t>
      </w:r>
      <w:hyperlink r:id="rId11" w:history="1">
        <w:r w:rsidR="0006003F" w:rsidRPr="00435A45">
          <w:rPr>
            <w:rStyle w:val="Hyperlink"/>
            <w:rFonts w:ascii="Arial" w:hAnsi="Arial" w:cs="Arial"/>
            <w:color w:val="18B26B"/>
          </w:rPr>
          <w:t>Paavo Järvi</w:t>
        </w:r>
      </w:hyperlink>
      <w:r w:rsidR="0006003F" w:rsidRPr="00435A45">
        <w:rPr>
          <w:rFonts w:ascii="Arial" w:hAnsi="Arial" w:cs="Arial"/>
          <w:color w:val="18B26B"/>
        </w:rPr>
        <w:t xml:space="preserve">, </w:t>
      </w:r>
      <w:r w:rsidR="0006003F" w:rsidRPr="00435A45">
        <w:rPr>
          <w:rFonts w:ascii="Arial" w:hAnsi="Arial" w:cs="Arial"/>
          <w:color w:val="131514"/>
        </w:rPr>
        <w:t xml:space="preserve">Ludovic </w:t>
      </w:r>
      <w:proofErr w:type="spellStart"/>
      <w:r w:rsidR="0006003F" w:rsidRPr="00435A45">
        <w:rPr>
          <w:rFonts w:ascii="Arial" w:hAnsi="Arial" w:cs="Arial"/>
          <w:color w:val="131514"/>
        </w:rPr>
        <w:t>Morlot</w:t>
      </w:r>
      <w:proofErr w:type="spellEnd"/>
      <w:r w:rsidR="0006003F" w:rsidRPr="00435A45">
        <w:rPr>
          <w:rFonts w:ascii="Arial" w:hAnsi="Arial" w:cs="Arial"/>
          <w:color w:val="131514"/>
        </w:rPr>
        <w:t>, </w:t>
      </w:r>
      <w:hyperlink r:id="rId12" w:history="1">
        <w:r w:rsidR="0006003F" w:rsidRPr="00435A45">
          <w:rPr>
            <w:rStyle w:val="Hyperlink"/>
            <w:rFonts w:ascii="Arial" w:hAnsi="Arial" w:cs="Arial"/>
            <w:color w:val="18B26B"/>
          </w:rPr>
          <w:t>Kent Nagano</w:t>
        </w:r>
      </w:hyperlink>
      <w:r w:rsidR="0006003F" w:rsidRPr="00435A45">
        <w:rPr>
          <w:rFonts w:ascii="Arial" w:hAnsi="Arial" w:cs="Arial"/>
          <w:color w:val="131514"/>
        </w:rPr>
        <w:t xml:space="preserve">, Sir Antonio Pappano, Esa-Pekka Salonen, Alain </w:t>
      </w:r>
      <w:proofErr w:type="spellStart"/>
      <w:r w:rsidR="0006003F" w:rsidRPr="00435A45">
        <w:rPr>
          <w:rFonts w:ascii="Arial" w:hAnsi="Arial" w:cs="Arial"/>
          <w:color w:val="131514"/>
        </w:rPr>
        <w:t>Altinoglu</w:t>
      </w:r>
      <w:proofErr w:type="spellEnd"/>
      <w:r w:rsidR="0006003F" w:rsidRPr="00435A45">
        <w:rPr>
          <w:rFonts w:ascii="Arial" w:hAnsi="Arial" w:cs="Arial"/>
          <w:color w:val="131514"/>
        </w:rPr>
        <w:t xml:space="preserve">, Fabien Gabel, Debora Waldman and Thomas </w:t>
      </w:r>
      <w:proofErr w:type="spellStart"/>
      <w:r w:rsidR="0006003F" w:rsidRPr="00435A45">
        <w:rPr>
          <w:rFonts w:ascii="Arial" w:hAnsi="Arial" w:cs="Arial"/>
          <w:color w:val="131514"/>
        </w:rPr>
        <w:t>Zehetmair</w:t>
      </w:r>
      <w:proofErr w:type="spellEnd"/>
      <w:r w:rsidR="0006003F" w:rsidRPr="00435A45">
        <w:rPr>
          <w:rFonts w:ascii="Arial" w:hAnsi="Arial" w:cs="Arial"/>
          <w:color w:val="131514"/>
        </w:rPr>
        <w:t>. </w:t>
      </w:r>
    </w:p>
    <w:p w14:paraId="091620ED" w14:textId="77777777" w:rsidR="0006003F" w:rsidRPr="00435A45" w:rsidRDefault="0006003F" w:rsidP="0006003F">
      <w:pPr>
        <w:pStyle w:val="NormalWeb"/>
        <w:shd w:val="clear" w:color="auto" w:fill="FFFFFF"/>
        <w:rPr>
          <w:rFonts w:ascii="Arial" w:hAnsi="Arial" w:cs="Arial"/>
          <w:color w:val="131514"/>
        </w:rPr>
      </w:pPr>
      <w:proofErr w:type="spellStart"/>
      <w:r w:rsidRPr="00435A45">
        <w:rPr>
          <w:rFonts w:ascii="Arial" w:hAnsi="Arial" w:cs="Arial"/>
          <w:color w:val="131514"/>
          <w:lang w:val="en-US"/>
        </w:rPr>
        <w:t>Dubugnon</w:t>
      </w:r>
      <w:proofErr w:type="spellEnd"/>
      <w:r w:rsidRPr="00435A45">
        <w:rPr>
          <w:rFonts w:ascii="Arial" w:hAnsi="Arial" w:cs="Arial"/>
          <w:color w:val="131514"/>
          <w:lang w:val="en-US"/>
        </w:rPr>
        <w:t xml:space="preserve"> is also a double bassist, performing with leading ensembles and writing frequently for his instrument. Many of his compositions have entered the standard double bass repertoire, appearing regularly in recitals and competitions. </w:t>
      </w:r>
      <w:proofErr w:type="spellStart"/>
      <w:r w:rsidRPr="00435A45">
        <w:rPr>
          <w:rFonts w:ascii="Arial" w:hAnsi="Arial" w:cs="Arial"/>
          <w:color w:val="131514"/>
          <w:lang w:val="en-US"/>
        </w:rPr>
        <w:t>Dubugnon</w:t>
      </w:r>
      <w:proofErr w:type="spellEnd"/>
      <w:r w:rsidRPr="00435A45">
        <w:rPr>
          <w:rFonts w:ascii="Arial" w:hAnsi="Arial" w:cs="Arial"/>
          <w:color w:val="131514"/>
          <w:lang w:val="en-US"/>
        </w:rPr>
        <w:t xml:space="preserve"> toured Italy and the </w:t>
      </w:r>
      <w:r w:rsidRPr="00435A45">
        <w:rPr>
          <w:rStyle w:val="caps"/>
          <w:rFonts w:ascii="Arial" w:hAnsi="Arial" w:cs="Arial"/>
          <w:color w:val="131514"/>
          <w:lang w:val="en-US"/>
        </w:rPr>
        <w:t>USA</w:t>
      </w:r>
      <w:r w:rsidRPr="00435A45">
        <w:rPr>
          <w:rFonts w:ascii="Arial" w:hAnsi="Arial" w:cs="Arial"/>
          <w:color w:val="131514"/>
          <w:lang w:val="en-US"/>
        </w:rPr>
        <w:t> in November </w:t>
      </w:r>
      <w:r w:rsidRPr="00435A45">
        <w:rPr>
          <w:rStyle w:val="numbers"/>
          <w:rFonts w:ascii="Arial" w:hAnsi="Arial" w:cs="Arial"/>
          <w:color w:val="131514"/>
          <w:lang w:val="en-US"/>
        </w:rPr>
        <w:t>2023</w:t>
      </w:r>
      <w:r w:rsidRPr="00435A45">
        <w:rPr>
          <w:rFonts w:ascii="Arial" w:hAnsi="Arial" w:cs="Arial"/>
          <w:color w:val="131514"/>
          <w:lang w:val="en-US"/>
        </w:rPr>
        <w:t> with the Festival Strings Lucerne, performing the solo double bass part in his Caprice </w:t>
      </w:r>
      <w:r w:rsidRPr="00435A45">
        <w:rPr>
          <w:rStyle w:val="caps"/>
          <w:rFonts w:ascii="Arial" w:hAnsi="Arial" w:cs="Arial"/>
          <w:color w:val="131514"/>
          <w:lang w:val="en-US"/>
        </w:rPr>
        <w:t>IV</w:t>
      </w:r>
      <w:r w:rsidRPr="00435A45">
        <w:rPr>
          <w:rFonts w:ascii="Arial" w:hAnsi="Arial" w:cs="Arial"/>
          <w:color w:val="131514"/>
          <w:lang w:val="en-US"/>
        </w:rPr>
        <w:t> ​</w:t>
      </w:r>
      <w:r w:rsidRPr="00435A45">
        <w:rPr>
          <w:rStyle w:val="pull-single"/>
          <w:rFonts w:ascii="Arial" w:hAnsi="Arial" w:cs="Arial"/>
          <w:color w:val="131514"/>
          <w:lang w:val="en-US"/>
        </w:rPr>
        <w:t>‘</w:t>
      </w:r>
      <w:r w:rsidRPr="00435A45">
        <w:rPr>
          <w:rStyle w:val="Emphasis"/>
          <w:rFonts w:ascii="Arial" w:hAnsi="Arial" w:cs="Arial"/>
          <w:color w:val="131514"/>
          <w:lang w:val="en-US"/>
        </w:rPr>
        <w:t>Es muss sein!’. </w:t>
      </w:r>
      <w:r w:rsidRPr="00435A45">
        <w:rPr>
          <w:rFonts w:ascii="Arial" w:hAnsi="Arial" w:cs="Arial"/>
          <w:color w:val="131514"/>
          <w:lang w:val="en-US"/>
        </w:rPr>
        <w:t>In </w:t>
      </w:r>
      <w:r w:rsidRPr="00435A45">
        <w:rPr>
          <w:rStyle w:val="numbers"/>
          <w:rFonts w:ascii="Arial" w:hAnsi="Arial" w:cs="Arial"/>
          <w:color w:val="131514"/>
          <w:lang w:val="en-US"/>
        </w:rPr>
        <w:t>2020</w:t>
      </w:r>
      <w:r w:rsidRPr="00435A45">
        <w:rPr>
          <w:rFonts w:ascii="Arial" w:hAnsi="Arial" w:cs="Arial"/>
          <w:color w:val="131514"/>
          <w:lang w:val="en-US"/>
        </w:rPr>
        <w:t>, he wrote and performed the music to </w:t>
      </w:r>
      <w:r w:rsidRPr="00435A45">
        <w:rPr>
          <w:rStyle w:val="Emphasis"/>
          <w:rFonts w:ascii="Arial" w:hAnsi="Arial" w:cs="Arial"/>
          <w:color w:val="131514"/>
          <w:lang w:val="en-US"/>
        </w:rPr>
        <w:t>Basso continuum</w:t>
      </w:r>
      <w:r w:rsidRPr="00435A45">
        <w:rPr>
          <w:rFonts w:ascii="Arial" w:hAnsi="Arial" w:cs="Arial"/>
          <w:color w:val="131514"/>
          <w:lang w:val="en-US"/>
        </w:rPr>
        <w:t>, a collaboration with </w:t>
      </w:r>
      <w:proofErr w:type="spellStart"/>
      <w:r w:rsidRPr="00435A45">
        <w:rPr>
          <w:rFonts w:ascii="Arial" w:hAnsi="Arial" w:cs="Arial"/>
          <w:color w:val="131514"/>
          <w:lang w:val="en-US"/>
        </w:rPr>
        <w:t>Béjart</w:t>
      </w:r>
      <w:proofErr w:type="spellEnd"/>
      <w:r w:rsidRPr="00435A45">
        <w:rPr>
          <w:rFonts w:ascii="Arial" w:hAnsi="Arial" w:cs="Arial"/>
          <w:color w:val="131514"/>
          <w:lang w:val="en-US"/>
        </w:rPr>
        <w:t xml:space="preserve"> Ballet Lausanne choreographed by the company’s artistic director Gil Roman.</w:t>
      </w:r>
    </w:p>
    <w:p w14:paraId="30F9E164" w14:textId="77777777" w:rsidR="0006003F" w:rsidRPr="00435A45" w:rsidRDefault="0006003F" w:rsidP="0006003F">
      <w:pPr>
        <w:pStyle w:val="NormalWeb"/>
        <w:shd w:val="clear" w:color="auto" w:fill="FFFFFF"/>
        <w:rPr>
          <w:rFonts w:ascii="Arial" w:hAnsi="Arial" w:cs="Arial"/>
          <w:color w:val="131514"/>
        </w:rPr>
      </w:pPr>
      <w:r w:rsidRPr="00435A45">
        <w:rPr>
          <w:rStyle w:val="numbers"/>
          <w:rFonts w:ascii="Arial" w:hAnsi="Arial" w:cs="Arial"/>
          <w:color w:val="131514"/>
          <w:lang w:val="en-US"/>
        </w:rPr>
        <w:t>2021</w:t>
      </w:r>
      <w:r w:rsidRPr="00435A45">
        <w:rPr>
          <w:rFonts w:ascii="Arial" w:hAnsi="Arial" w:cs="Arial"/>
          <w:color w:val="131514"/>
          <w:lang w:val="en-US"/>
        </w:rPr>
        <w:t xml:space="preserve"> saw the release of </w:t>
      </w:r>
      <w:proofErr w:type="spellStart"/>
      <w:r w:rsidRPr="00435A45">
        <w:rPr>
          <w:rFonts w:ascii="Arial" w:hAnsi="Arial" w:cs="Arial"/>
          <w:color w:val="131514"/>
          <w:lang w:val="en-US"/>
        </w:rPr>
        <w:t>Dubugnon’s</w:t>
      </w:r>
      <w:proofErr w:type="spellEnd"/>
      <w:r w:rsidRPr="00435A45">
        <w:rPr>
          <w:rFonts w:ascii="Arial" w:hAnsi="Arial" w:cs="Arial"/>
          <w:color w:val="131514"/>
          <w:lang w:val="en-US"/>
        </w:rPr>
        <w:t> </w:t>
      </w:r>
      <w:proofErr w:type="spellStart"/>
      <w:r w:rsidRPr="00435A45">
        <w:rPr>
          <w:rStyle w:val="Emphasis"/>
          <w:rFonts w:ascii="Arial" w:hAnsi="Arial" w:cs="Arial"/>
          <w:color w:val="131514"/>
          <w:lang w:val="en-US"/>
        </w:rPr>
        <w:t>Klavieriana</w:t>
      </w:r>
      <w:proofErr w:type="spellEnd"/>
      <w:r w:rsidRPr="00435A45">
        <w:rPr>
          <w:rStyle w:val="Emphasis"/>
          <w:rFonts w:ascii="Arial" w:hAnsi="Arial" w:cs="Arial"/>
          <w:color w:val="131514"/>
          <w:lang w:val="en-US"/>
        </w:rPr>
        <w:t> </w:t>
      </w:r>
      <w:r w:rsidRPr="00435A45">
        <w:rPr>
          <w:rFonts w:ascii="Arial" w:hAnsi="Arial" w:cs="Arial"/>
          <w:color w:val="131514"/>
          <w:lang w:val="en-US"/>
        </w:rPr>
        <w:t>and Chamber Symphonies on </w:t>
      </w:r>
      <w:r w:rsidRPr="00435A45">
        <w:rPr>
          <w:rStyle w:val="caps"/>
          <w:rFonts w:ascii="Arial" w:hAnsi="Arial" w:cs="Arial"/>
          <w:color w:val="131514"/>
          <w:lang w:val="en-US"/>
        </w:rPr>
        <w:t>BIS</w:t>
      </w:r>
      <w:r w:rsidRPr="00435A45">
        <w:rPr>
          <w:rFonts w:ascii="Arial" w:hAnsi="Arial" w:cs="Arial"/>
          <w:color w:val="131514"/>
          <w:lang w:val="en-US"/>
        </w:rPr>
        <w:t xml:space="preserve"> Records, performed by the </w:t>
      </w:r>
      <w:proofErr w:type="spellStart"/>
      <w:r w:rsidRPr="00435A45">
        <w:rPr>
          <w:rFonts w:ascii="Arial" w:hAnsi="Arial" w:cs="Arial"/>
          <w:color w:val="131514"/>
          <w:lang w:val="en-US"/>
        </w:rPr>
        <w:t>Musikkollegium</w:t>
      </w:r>
      <w:proofErr w:type="spellEnd"/>
      <w:r w:rsidRPr="00435A45">
        <w:rPr>
          <w:rFonts w:ascii="Arial" w:hAnsi="Arial" w:cs="Arial"/>
          <w:color w:val="131514"/>
          <w:lang w:val="en-US"/>
        </w:rPr>
        <w:t xml:space="preserve"> Winterthur conducted by Thomas </w:t>
      </w:r>
      <w:proofErr w:type="spellStart"/>
      <w:r w:rsidRPr="00435A45">
        <w:rPr>
          <w:rFonts w:ascii="Arial" w:hAnsi="Arial" w:cs="Arial"/>
          <w:color w:val="131514"/>
          <w:lang w:val="en-US"/>
        </w:rPr>
        <w:t>Zehetmair</w:t>
      </w:r>
      <w:proofErr w:type="spellEnd"/>
      <w:r w:rsidRPr="00435A45">
        <w:rPr>
          <w:rFonts w:ascii="Arial" w:hAnsi="Arial" w:cs="Arial"/>
          <w:color w:val="131514"/>
          <w:lang w:val="en-US"/>
        </w:rPr>
        <w:t xml:space="preserve"> with piano soloist Noriko Ogawa. Naxos has released two portrait recordings of </w:t>
      </w:r>
      <w:proofErr w:type="spellStart"/>
      <w:r w:rsidRPr="00435A45">
        <w:rPr>
          <w:rFonts w:ascii="Arial" w:hAnsi="Arial" w:cs="Arial"/>
          <w:color w:val="131514"/>
          <w:lang w:val="en-US"/>
        </w:rPr>
        <w:t>Dubugnon’s</w:t>
      </w:r>
      <w:proofErr w:type="spellEnd"/>
      <w:r w:rsidRPr="00435A45">
        <w:rPr>
          <w:rFonts w:ascii="Arial" w:hAnsi="Arial" w:cs="Arial"/>
          <w:color w:val="131514"/>
          <w:lang w:val="en-US"/>
        </w:rPr>
        <w:t xml:space="preserve"> music: a selection from </w:t>
      </w:r>
      <w:proofErr w:type="spellStart"/>
      <w:r w:rsidRPr="00435A45">
        <w:rPr>
          <w:rStyle w:val="Emphasis"/>
          <w:rFonts w:ascii="Arial" w:hAnsi="Arial" w:cs="Arial"/>
          <w:color w:val="131514"/>
          <w:lang w:val="en-US"/>
        </w:rPr>
        <w:t>Arcanes</w:t>
      </w:r>
      <w:proofErr w:type="spellEnd"/>
      <w:r w:rsidRPr="00435A45">
        <w:rPr>
          <w:rStyle w:val="Emphasis"/>
          <w:rFonts w:ascii="Arial" w:hAnsi="Arial" w:cs="Arial"/>
          <w:color w:val="131514"/>
          <w:lang w:val="en-US"/>
        </w:rPr>
        <w:t xml:space="preserve"> </w:t>
      </w:r>
      <w:proofErr w:type="spellStart"/>
      <w:r w:rsidRPr="00435A45">
        <w:rPr>
          <w:rStyle w:val="Emphasis"/>
          <w:rFonts w:ascii="Arial" w:hAnsi="Arial" w:cs="Arial"/>
          <w:color w:val="131514"/>
          <w:lang w:val="en-US"/>
        </w:rPr>
        <w:lastRenderedPageBreak/>
        <w:t>Symphoniques</w:t>
      </w:r>
      <w:proofErr w:type="spellEnd"/>
      <w:r w:rsidRPr="00435A45">
        <w:rPr>
          <w:rFonts w:ascii="Arial" w:hAnsi="Arial" w:cs="Arial"/>
          <w:color w:val="131514"/>
          <w:lang w:val="en-US"/>
        </w:rPr>
        <w:t> performed by Orchestre National de France (</w:t>
      </w:r>
      <w:r w:rsidRPr="00435A45">
        <w:rPr>
          <w:rStyle w:val="numbers"/>
          <w:rFonts w:ascii="Arial" w:hAnsi="Arial" w:cs="Arial"/>
          <w:color w:val="131514"/>
          <w:lang w:val="en-US"/>
        </w:rPr>
        <w:t>2017</w:t>
      </w:r>
      <w:r w:rsidRPr="00435A45">
        <w:rPr>
          <w:rFonts w:ascii="Arial" w:hAnsi="Arial" w:cs="Arial"/>
          <w:color w:val="131514"/>
          <w:lang w:val="en-US"/>
        </w:rPr>
        <w:t>), and a </w:t>
      </w:r>
      <w:proofErr w:type="spellStart"/>
      <w:r w:rsidRPr="00435A45">
        <w:rPr>
          <w:rFonts w:ascii="Arial" w:hAnsi="Arial" w:cs="Arial"/>
          <w:color w:val="131514"/>
          <w:lang w:val="en-US"/>
        </w:rPr>
        <w:t>programme</w:t>
      </w:r>
      <w:proofErr w:type="spellEnd"/>
      <w:r w:rsidRPr="00435A45">
        <w:rPr>
          <w:rFonts w:ascii="Arial" w:hAnsi="Arial" w:cs="Arial"/>
          <w:color w:val="131514"/>
          <w:lang w:val="en-US"/>
        </w:rPr>
        <w:t xml:space="preserve"> of chamber works (</w:t>
      </w:r>
      <w:r w:rsidRPr="00435A45">
        <w:rPr>
          <w:rStyle w:val="numbers"/>
          <w:rFonts w:ascii="Arial" w:hAnsi="Arial" w:cs="Arial"/>
          <w:color w:val="131514"/>
          <w:lang w:val="en-US"/>
        </w:rPr>
        <w:t>2002</w:t>
      </w:r>
      <w:r w:rsidRPr="00435A45">
        <w:rPr>
          <w:rFonts w:ascii="Arial" w:hAnsi="Arial" w:cs="Arial"/>
          <w:color w:val="131514"/>
          <w:lang w:val="en-US"/>
        </w:rPr>
        <w:t>).</w:t>
      </w:r>
    </w:p>
    <w:p w14:paraId="7D488321" w14:textId="77777777" w:rsidR="0006003F" w:rsidRPr="00435A45" w:rsidRDefault="0006003F" w:rsidP="0006003F">
      <w:pPr>
        <w:pStyle w:val="NormalWeb"/>
        <w:shd w:val="clear" w:color="auto" w:fill="FFFFFF"/>
        <w:rPr>
          <w:rFonts w:ascii="Arial" w:hAnsi="Arial" w:cs="Arial"/>
          <w:color w:val="131514"/>
        </w:rPr>
      </w:pPr>
      <w:proofErr w:type="spellStart"/>
      <w:r w:rsidRPr="00435A45">
        <w:rPr>
          <w:rFonts w:ascii="Arial" w:hAnsi="Arial" w:cs="Arial"/>
          <w:color w:val="131514"/>
          <w:lang w:val="en-US"/>
        </w:rPr>
        <w:t>Dubugnon</w:t>
      </w:r>
      <w:proofErr w:type="spellEnd"/>
      <w:r w:rsidRPr="00435A45">
        <w:rPr>
          <w:rFonts w:ascii="Arial" w:hAnsi="Arial" w:cs="Arial"/>
          <w:color w:val="131514"/>
          <w:lang w:val="en-US"/>
        </w:rPr>
        <w:t xml:space="preserve"> turned to music at the age of </w:t>
      </w:r>
      <w:r w:rsidRPr="00435A45">
        <w:rPr>
          <w:rStyle w:val="numbers"/>
          <w:rFonts w:ascii="Arial" w:hAnsi="Arial" w:cs="Arial"/>
          <w:color w:val="131514"/>
          <w:lang w:val="en-US"/>
        </w:rPr>
        <w:t>20</w:t>
      </w:r>
      <w:r w:rsidRPr="00435A45">
        <w:rPr>
          <w:rFonts w:ascii="Arial" w:hAnsi="Arial" w:cs="Arial"/>
          <w:color w:val="131514"/>
          <w:lang w:val="en-US"/>
        </w:rPr>
        <w:t> after studying History in Montpellier. He graduated from the Paris Conservatoire, going on to study Composition at the Royal Academy of Music in London. Upon returning to Paris in </w:t>
      </w:r>
      <w:r w:rsidRPr="00435A45">
        <w:rPr>
          <w:rStyle w:val="numbers"/>
          <w:rFonts w:ascii="Arial" w:hAnsi="Arial" w:cs="Arial"/>
          <w:color w:val="131514"/>
          <w:lang w:val="en-US"/>
        </w:rPr>
        <w:t>2002</w:t>
      </w:r>
      <w:r w:rsidRPr="00435A45">
        <w:rPr>
          <w:rFonts w:ascii="Arial" w:hAnsi="Arial" w:cs="Arial"/>
          <w:color w:val="131514"/>
          <w:lang w:val="en-US"/>
        </w:rPr>
        <w:t xml:space="preserve">, he received the Pierre Cardin Prize from the Académie des Beaux-Arts. He was later awarded the Grand Prix for Symphonic Music from the Society of Authors, Composers, and Publishers of Music as well as the Music Prize from the Swiss </w:t>
      </w:r>
      <w:proofErr w:type="spellStart"/>
      <w:r w:rsidRPr="00435A45">
        <w:rPr>
          <w:rFonts w:ascii="Arial" w:hAnsi="Arial" w:cs="Arial"/>
          <w:color w:val="131514"/>
          <w:lang w:val="en-US"/>
        </w:rPr>
        <w:t>Fondation</w:t>
      </w:r>
      <w:proofErr w:type="spellEnd"/>
      <w:r w:rsidRPr="00435A45">
        <w:rPr>
          <w:rFonts w:ascii="Arial" w:hAnsi="Arial" w:cs="Arial"/>
          <w:color w:val="131514"/>
          <w:lang w:val="en-US"/>
        </w:rPr>
        <w:t xml:space="preserve"> </w:t>
      </w:r>
      <w:proofErr w:type="spellStart"/>
      <w:r w:rsidRPr="00435A45">
        <w:rPr>
          <w:rFonts w:ascii="Arial" w:hAnsi="Arial" w:cs="Arial"/>
          <w:color w:val="131514"/>
          <w:lang w:val="en-US"/>
        </w:rPr>
        <w:t>Vaudoise</w:t>
      </w:r>
      <w:proofErr w:type="spellEnd"/>
      <w:r w:rsidRPr="00435A45">
        <w:rPr>
          <w:rFonts w:ascii="Arial" w:hAnsi="Arial" w:cs="Arial"/>
          <w:color w:val="131514"/>
          <w:lang w:val="en-US"/>
        </w:rPr>
        <w:t xml:space="preserve"> pour la Culture. He teaches Orchestration at the Aubervilliers Conservatory, near Paris.</w:t>
      </w:r>
    </w:p>
    <w:p w14:paraId="475D7FE7" w14:textId="6040212A" w:rsidR="00032A96" w:rsidRPr="00435A45" w:rsidRDefault="0006003F" w:rsidP="00032A96">
      <w:pPr>
        <w:pStyle w:val="NormalWeb"/>
        <w:shd w:val="clear" w:color="auto" w:fill="FFFFFF"/>
        <w:rPr>
          <w:rFonts w:ascii="Arial" w:hAnsi="Arial" w:cs="Arial"/>
          <w:color w:val="131514"/>
        </w:rPr>
      </w:pPr>
      <w:r w:rsidRPr="00435A45">
        <w:rPr>
          <w:rFonts w:ascii="Arial" w:hAnsi="Arial" w:cs="Arial"/>
          <w:color w:val="131514"/>
          <w:lang w:val="en-US"/>
        </w:rPr>
        <w:t>Since </w:t>
      </w:r>
      <w:r w:rsidRPr="00435A45">
        <w:rPr>
          <w:rStyle w:val="numbers"/>
          <w:rFonts w:ascii="Arial" w:hAnsi="Arial" w:cs="Arial"/>
          <w:color w:val="131514"/>
          <w:lang w:val="en-US"/>
        </w:rPr>
        <w:t>2022</w:t>
      </w:r>
      <w:r w:rsidRPr="00435A45">
        <w:rPr>
          <w:rFonts w:ascii="Arial" w:hAnsi="Arial" w:cs="Arial"/>
          <w:color w:val="131514"/>
          <w:lang w:val="en-US"/>
        </w:rPr>
        <w:t xml:space="preserve">, </w:t>
      </w:r>
      <w:proofErr w:type="spellStart"/>
      <w:r w:rsidRPr="00435A45">
        <w:rPr>
          <w:rFonts w:ascii="Arial" w:hAnsi="Arial" w:cs="Arial"/>
          <w:color w:val="131514"/>
          <w:lang w:val="en-US"/>
        </w:rPr>
        <w:t>Dubugnon</w:t>
      </w:r>
      <w:proofErr w:type="spellEnd"/>
      <w:r w:rsidRPr="00435A45">
        <w:rPr>
          <w:rFonts w:ascii="Arial" w:hAnsi="Arial" w:cs="Arial"/>
          <w:color w:val="131514"/>
          <w:lang w:val="en-US"/>
        </w:rPr>
        <w:t xml:space="preserve"> has served as a legal expert for music at the Court of Appeal in Paris. He lives with his family in Oise, France </w:t>
      </w:r>
      <w:proofErr w:type="gramStart"/>
      <w:r w:rsidRPr="00435A45">
        <w:rPr>
          <w:rFonts w:ascii="Arial" w:hAnsi="Arial" w:cs="Arial"/>
          <w:color w:val="131514"/>
          <w:lang w:val="en-US"/>
        </w:rPr>
        <w:t>and also</w:t>
      </w:r>
      <w:proofErr w:type="gramEnd"/>
      <w:r w:rsidRPr="00435A45">
        <w:rPr>
          <w:rFonts w:ascii="Arial" w:hAnsi="Arial" w:cs="Arial"/>
          <w:color w:val="131514"/>
          <w:lang w:val="en-US"/>
        </w:rPr>
        <w:t xml:space="preserve"> resides part-time in his birth town of Lausanne, Switzerland.</w:t>
      </w:r>
    </w:p>
    <w:p w14:paraId="33F965C4" w14:textId="6900A818" w:rsidR="0039436C" w:rsidRDefault="0039436C">
      <w:pPr>
        <w:pStyle w:val="Body"/>
        <w:rPr>
          <w:rFonts w:ascii="Arial" w:eastAsia="Arial" w:hAnsi="Arial" w:cs="Arial"/>
          <w:color w:val="131514"/>
          <w:sz w:val="20"/>
          <w:szCs w:val="20"/>
          <w:u w:color="131514"/>
        </w:rPr>
      </w:pPr>
    </w:p>
    <w:p w14:paraId="3C9ECB6D" w14:textId="77777777" w:rsidR="0039436C" w:rsidRDefault="0039436C">
      <w:pPr>
        <w:pStyle w:val="Body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</w:p>
    <w:p w14:paraId="32EEDDF4" w14:textId="77777777" w:rsidR="0039436C" w:rsidRDefault="00161960">
      <w:pPr>
        <w:pStyle w:val="Body"/>
        <w:jc w:val="both"/>
        <w:rPr>
          <w:rFonts w:ascii="Calibri" w:eastAsia="Calibri" w:hAnsi="Calibri" w:cs="Calibri"/>
          <w:color w:val="333333"/>
          <w:u w:color="333333"/>
          <w:shd w:val="clear" w:color="auto" w:fill="FFFFFF"/>
        </w:rPr>
      </w:pP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0288" behindDoc="0" locked="0" layoutInCell="1" allowOverlap="1" wp14:anchorId="0A8372DE" wp14:editId="6FDA772D">
            <wp:simplePos x="0" y="0"/>
            <wp:positionH relativeFrom="column">
              <wp:posOffset>1735455</wp:posOffset>
            </wp:positionH>
            <wp:positionV relativeFrom="line">
              <wp:posOffset>56977</wp:posOffset>
            </wp:positionV>
            <wp:extent cx="261621" cy="228601"/>
            <wp:effectExtent l="0" t="0" r="0" b="0"/>
            <wp:wrapThrough wrapText="bothSides" distL="57150" distR="57150">
              <wp:wrapPolygon edited="1">
                <wp:start x="9142" y="225"/>
                <wp:lineTo x="7340" y="675"/>
                <wp:lineTo x="5079" y="1837"/>
                <wp:lineTo x="3211" y="3600"/>
                <wp:lineTo x="1671" y="5962"/>
                <wp:lineTo x="721" y="8887"/>
                <wp:lineTo x="524" y="12262"/>
                <wp:lineTo x="950" y="14737"/>
                <wp:lineTo x="2064" y="17400"/>
                <wp:lineTo x="3670" y="19537"/>
                <wp:lineTo x="5800" y="21225"/>
                <wp:lineTo x="6750" y="21600"/>
                <wp:lineTo x="13795" y="21600"/>
                <wp:lineTo x="15695" y="20550"/>
                <wp:lineTo x="17629" y="18562"/>
                <wp:lineTo x="18972" y="16237"/>
                <wp:lineTo x="19791" y="13425"/>
                <wp:lineTo x="19922" y="10050"/>
                <wp:lineTo x="19595" y="8212"/>
                <wp:lineTo x="18579" y="5512"/>
                <wp:lineTo x="16973" y="3225"/>
                <wp:lineTo x="14712" y="1387"/>
                <wp:lineTo x="12157" y="375"/>
                <wp:lineTo x="10223" y="278"/>
                <wp:lineTo x="10223" y="6150"/>
                <wp:lineTo x="10977" y="6150"/>
                <wp:lineTo x="14221" y="6900"/>
                <wp:lineTo x="16908" y="8212"/>
                <wp:lineTo x="17366" y="8887"/>
                <wp:lineTo x="17170" y="9825"/>
                <wp:lineTo x="16318" y="10200"/>
                <wp:lineTo x="14778" y="9337"/>
                <wp:lineTo x="11763" y="8362"/>
                <wp:lineTo x="9765" y="8254"/>
                <wp:lineTo x="9765" y="9975"/>
                <wp:lineTo x="10420" y="9975"/>
                <wp:lineTo x="13238" y="10725"/>
                <wp:lineTo x="15630" y="11962"/>
                <wp:lineTo x="15990" y="12637"/>
                <wp:lineTo x="15695" y="13425"/>
                <wp:lineTo x="14974" y="13575"/>
                <wp:lineTo x="14155" y="12975"/>
                <wp:lineTo x="11239" y="11887"/>
                <wp:lineTo x="9502" y="11724"/>
                <wp:lineTo x="9502" y="13575"/>
                <wp:lineTo x="11894" y="13950"/>
                <wp:lineTo x="14319" y="15112"/>
                <wp:lineTo x="14712" y="15712"/>
                <wp:lineTo x="14581" y="16350"/>
                <wp:lineTo x="13959" y="16500"/>
                <wp:lineTo x="13238" y="16012"/>
                <wp:lineTo x="10682" y="15037"/>
                <wp:lineTo x="7700" y="14887"/>
                <wp:lineTo x="4882" y="15337"/>
                <wp:lineTo x="4620" y="14812"/>
                <wp:lineTo x="4751" y="14175"/>
                <wp:lineTo x="6619" y="13650"/>
                <wp:lineTo x="9502" y="13575"/>
                <wp:lineTo x="9502" y="11724"/>
                <wp:lineTo x="8028" y="11587"/>
                <wp:lineTo x="4620" y="12187"/>
                <wp:lineTo x="4194" y="11587"/>
                <wp:lineTo x="4358" y="10725"/>
                <wp:lineTo x="6357" y="10050"/>
                <wp:lineTo x="9765" y="9975"/>
                <wp:lineTo x="9765" y="8254"/>
                <wp:lineTo x="7569" y="8137"/>
                <wp:lineTo x="4227" y="8812"/>
                <wp:lineTo x="3670" y="8362"/>
                <wp:lineTo x="3539" y="7425"/>
                <wp:lineTo x="3801" y="6975"/>
                <wp:lineTo x="6160" y="6225"/>
                <wp:lineTo x="10223" y="6150"/>
                <wp:lineTo x="10223" y="278"/>
                <wp:lineTo x="9142" y="225"/>
              </wp:wrapPolygon>
            </wp:wrapThrough>
            <wp:docPr id="1073741826" name="officeArt object" descr="Description: Macintosh HD:Users:annablaseby:Downloads:spotify_logo_cmyk_green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Description: Macintosh HD:Users:annablaseby:Downloads:spotify_logo_cmyk_green1.png" descr="Description: Macintosh HD:Users:annablaseby:Downloads:spotify_logo_cmyk_green1.png"/>
                    <pic:cNvPicPr>
                      <a:picLocks noChangeAspect="1"/>
                    </pic:cNvPicPr>
                  </pic:nvPicPr>
                  <pic:blipFill>
                    <a:blip r:embed="rId13"/>
                    <a:srcRect r="67185" b="4255"/>
                    <a:stretch>
                      <a:fillRect/>
                    </a:stretch>
                  </pic:blipFill>
                  <pic:spPr>
                    <a:xfrm>
                      <a:off x="0" y="0"/>
                      <a:ext cx="261621" cy="2286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1312" behindDoc="0" locked="0" layoutInCell="1" allowOverlap="1" wp14:anchorId="2B1AF2F5" wp14:editId="43E7735A">
            <wp:simplePos x="0" y="0"/>
            <wp:positionH relativeFrom="column">
              <wp:posOffset>1100455</wp:posOffset>
            </wp:positionH>
            <wp:positionV relativeFrom="line">
              <wp:posOffset>44450</wp:posOffset>
            </wp:positionV>
            <wp:extent cx="571500" cy="2349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Description: Macintosh HD:Users:annablaseby:Downloads:YouTube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escription: Macintosh HD:Users:annablaseby:Downloads:YouTube logo.jpg" descr="Description: Macintosh HD:Users:annablaseby:Downloads:YouTube logo.jpg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34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3360" behindDoc="0" locked="0" layoutInCell="1" allowOverlap="1" wp14:anchorId="21410F13" wp14:editId="57EC1B66">
            <wp:simplePos x="0" y="0"/>
            <wp:positionH relativeFrom="column">
              <wp:posOffset>753744</wp:posOffset>
            </wp:positionH>
            <wp:positionV relativeFrom="line">
              <wp:posOffset>48260</wp:posOffset>
            </wp:positionV>
            <wp:extent cx="236855" cy="236855"/>
            <wp:effectExtent l="0" t="0" r="0" b="0"/>
            <wp:wrapThrough wrapText="bothSides" distL="57150" distR="57150">
              <wp:wrapPolygon edited="1">
                <wp:start x="5358" y="0"/>
                <wp:lineTo x="17044" y="42"/>
                <wp:lineTo x="18309" y="274"/>
                <wp:lineTo x="19259" y="696"/>
                <wp:lineTo x="20060" y="1287"/>
                <wp:lineTo x="20693" y="2004"/>
                <wp:lineTo x="21199" y="2932"/>
                <wp:lineTo x="21495" y="4029"/>
                <wp:lineTo x="21600" y="5358"/>
                <wp:lineTo x="21558" y="17044"/>
                <wp:lineTo x="21347" y="18225"/>
                <wp:lineTo x="20967" y="19153"/>
                <wp:lineTo x="20355" y="20018"/>
                <wp:lineTo x="19659" y="20651"/>
                <wp:lineTo x="18773" y="21157"/>
                <wp:lineTo x="17698" y="21473"/>
                <wp:lineTo x="16221" y="21600"/>
                <wp:lineTo x="4556" y="21558"/>
                <wp:lineTo x="3375" y="21347"/>
                <wp:lineTo x="2447" y="20967"/>
                <wp:lineTo x="1582" y="20355"/>
                <wp:lineTo x="949" y="19659"/>
                <wp:lineTo x="443" y="18773"/>
                <wp:lineTo x="127" y="17698"/>
                <wp:lineTo x="0" y="16242"/>
                <wp:lineTo x="42" y="4556"/>
                <wp:lineTo x="253" y="3375"/>
                <wp:lineTo x="633" y="2447"/>
                <wp:lineTo x="1245" y="1582"/>
                <wp:lineTo x="1941" y="949"/>
                <wp:lineTo x="2827" y="443"/>
                <wp:lineTo x="3902" y="127"/>
                <wp:lineTo x="5358" y="0"/>
              </wp:wrapPolygon>
            </wp:wrapThrough>
            <wp:docPr id="1073741828" name="officeArt object" descr="Instagram-v051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nstagram-v051916" descr="Instagram-v0519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62336" behindDoc="0" locked="0" layoutInCell="1" allowOverlap="1" wp14:anchorId="17E40D8C" wp14:editId="22E86025">
            <wp:simplePos x="0" y="0"/>
            <wp:positionH relativeFrom="column">
              <wp:posOffset>389890</wp:posOffset>
            </wp:positionH>
            <wp:positionV relativeFrom="line">
              <wp:posOffset>46873</wp:posOffset>
            </wp:positionV>
            <wp:extent cx="228600" cy="228600"/>
            <wp:effectExtent l="0" t="0" r="0" b="0"/>
            <wp:wrapThrough wrapText="bothSides" distL="57150" distR="57150">
              <wp:wrapPolygon edited="1">
                <wp:start x="970" y="0"/>
                <wp:lineTo x="20883" y="84"/>
                <wp:lineTo x="21431" y="548"/>
                <wp:lineTo x="21600" y="970"/>
                <wp:lineTo x="21516" y="20883"/>
                <wp:lineTo x="21052" y="21431"/>
                <wp:lineTo x="20630" y="21600"/>
                <wp:lineTo x="717" y="21516"/>
                <wp:lineTo x="169" y="21052"/>
                <wp:lineTo x="0" y="20630"/>
                <wp:lineTo x="84" y="717"/>
                <wp:lineTo x="548" y="169"/>
                <wp:lineTo x="970" y="0"/>
              </wp:wrapPolygon>
            </wp:wrapThrough>
            <wp:docPr id="1073741829" name="officeArt object" descr="FB-f-Logo__blue_5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FB-f-Logo__blue_512" descr="FB-f-Logo__blue_51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40"/>
          <w:szCs w:val="40"/>
        </w:rPr>
        <w:drawing>
          <wp:anchor distT="57150" distB="57150" distL="57150" distR="57150" simplePos="0" relativeHeight="251659264" behindDoc="0" locked="0" layoutInCell="1" allowOverlap="1" wp14:anchorId="47BD2C54" wp14:editId="3F5A77E5">
            <wp:simplePos x="0" y="0"/>
            <wp:positionH relativeFrom="column">
              <wp:posOffset>0</wp:posOffset>
            </wp:positionH>
            <wp:positionV relativeFrom="line">
              <wp:posOffset>50163</wp:posOffset>
            </wp:positionV>
            <wp:extent cx="280671" cy="228600"/>
            <wp:effectExtent l="0" t="0" r="0" b="0"/>
            <wp:wrapThrough wrapText="bothSides" distL="57150" distR="57150">
              <wp:wrapPolygon edited="1">
                <wp:start x="14191" y="70"/>
                <wp:lineTo x="16243" y="210"/>
                <wp:lineTo x="17668" y="1122"/>
                <wp:lineTo x="18351" y="1753"/>
                <wp:lineTo x="20574" y="771"/>
                <wp:lineTo x="21030" y="421"/>
                <wp:lineTo x="20460" y="1894"/>
                <wp:lineTo x="19263" y="3366"/>
                <wp:lineTo x="21258" y="2805"/>
                <wp:lineTo x="21600" y="2595"/>
                <wp:lineTo x="20517" y="4278"/>
                <wp:lineTo x="19434" y="5400"/>
                <wp:lineTo x="19263" y="8836"/>
                <wp:lineTo x="18351" y="12483"/>
                <wp:lineTo x="16927" y="15499"/>
                <wp:lineTo x="15274" y="17813"/>
                <wp:lineTo x="12937" y="19847"/>
                <wp:lineTo x="10430" y="21109"/>
                <wp:lineTo x="8378" y="21600"/>
                <wp:lineTo x="4559" y="21460"/>
                <wp:lineTo x="1767" y="20408"/>
                <wp:lineTo x="57" y="19216"/>
                <wp:lineTo x="2679" y="19145"/>
                <wp:lineTo x="5072" y="18164"/>
                <wp:lineTo x="6497" y="16971"/>
                <wp:lineTo x="4787" y="16481"/>
                <wp:lineTo x="3363" y="15218"/>
                <wp:lineTo x="2508" y="13535"/>
                <wp:lineTo x="2451" y="13184"/>
                <wp:lineTo x="4388" y="13114"/>
                <wp:lineTo x="2850" y="12273"/>
                <wp:lineTo x="1653" y="10870"/>
                <wp:lineTo x="969" y="9047"/>
                <wp:lineTo x="912" y="7714"/>
                <wp:lineTo x="2280" y="8275"/>
                <wp:lineTo x="2736" y="8205"/>
                <wp:lineTo x="1653" y="6873"/>
                <wp:lineTo x="969" y="4909"/>
                <wp:lineTo x="1026" y="2384"/>
                <wp:lineTo x="1539" y="1122"/>
                <wp:lineTo x="3591" y="3577"/>
                <wp:lineTo x="5984" y="5330"/>
                <wp:lineTo x="8435" y="6382"/>
                <wp:lineTo x="10658" y="6732"/>
                <wp:lineTo x="10658" y="4068"/>
                <wp:lineTo x="11398" y="2244"/>
                <wp:lineTo x="12424" y="982"/>
                <wp:lineTo x="13735" y="210"/>
                <wp:lineTo x="14191" y="70"/>
              </wp:wrapPolygon>
            </wp:wrapThrough>
            <wp:docPr id="1073741830" name="officeArt object" descr="Description: Description: Macintosh HD:Users:annablaseby:Downloads:Twitter_logo_blue.eps-2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Description: Description: Macintosh HD:Users:annablaseby:Downloads:Twitter_logo_blue.eps-2.pdf" descr="Description: Description: Macintosh HD:Users:annablaseby:Downloads:Twitter_logo_blue.eps-2.pdf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0671" cy="228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333333"/>
          <w:u w:color="333333"/>
          <w:shd w:val="clear" w:color="auto" w:fill="FFFFFF"/>
        </w:rPr>
        <w:t xml:space="preserve"> </w:t>
      </w:r>
    </w:p>
    <w:p w14:paraId="10C5ACD0" w14:textId="77777777" w:rsidR="0039436C" w:rsidRDefault="0039436C">
      <w:pPr>
        <w:pStyle w:val="Body"/>
      </w:pPr>
    </w:p>
    <w:sectPr w:rsidR="0039436C">
      <w:headerReference w:type="default" r:id="rId18"/>
      <w:footerReference w:type="default" r:id="rId19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C97923" w14:textId="77777777" w:rsidR="00161960" w:rsidRDefault="00161960">
      <w:r>
        <w:separator/>
      </w:r>
    </w:p>
  </w:endnote>
  <w:endnote w:type="continuationSeparator" w:id="0">
    <w:p w14:paraId="4CD3CDF3" w14:textId="77777777" w:rsidR="00161960" w:rsidRDefault="0016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715CBE" w14:textId="77777777" w:rsidR="0039436C" w:rsidRDefault="00161960">
    <w:pPr>
      <w:pStyle w:val="Body"/>
      <w:ind w:right="26"/>
      <w:jc w:val="center"/>
    </w:pPr>
    <w:r>
      <w:rPr>
        <w:rFonts w:ascii="Arial" w:hAnsi="Arial"/>
        <w:sz w:val="20"/>
        <w:szCs w:val="20"/>
      </w:rPr>
      <w:t xml:space="preserve">2023/24 season only. Please contact Birdsong Music Publishing if you wish to edit this biography. Birdsong Music Publishing, a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Group Company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73968" w14:textId="77777777" w:rsidR="00161960" w:rsidRDefault="00161960">
      <w:r>
        <w:separator/>
      </w:r>
    </w:p>
  </w:footnote>
  <w:footnote w:type="continuationSeparator" w:id="0">
    <w:p w14:paraId="24EF4DCC" w14:textId="77777777" w:rsidR="00161960" w:rsidRDefault="00161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914F9C" w14:textId="77777777" w:rsidR="0039436C" w:rsidRDefault="00161960">
    <w:pPr>
      <w:pStyle w:val="Header"/>
      <w:tabs>
        <w:tab w:val="clear" w:pos="8640"/>
        <w:tab w:val="right" w:pos="828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F649374" wp14:editId="3079C3F3">
          <wp:simplePos x="0" y="0"/>
          <wp:positionH relativeFrom="page">
            <wp:posOffset>2546350</wp:posOffset>
          </wp:positionH>
          <wp:positionV relativeFrom="page">
            <wp:posOffset>345133</wp:posOffset>
          </wp:positionV>
          <wp:extent cx="2467898" cy="1205905"/>
          <wp:effectExtent l="0" t="0" r="0" b="0"/>
          <wp:wrapNone/>
          <wp:docPr id="1073741825" name="officeArt object" descr="A black background with green letters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black background with green letters&#10;&#10;Description automatically generated" descr="A black background with green letters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7898" cy="1205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36C"/>
    <w:rsid w:val="00032A96"/>
    <w:rsid w:val="0006003F"/>
    <w:rsid w:val="00161960"/>
    <w:rsid w:val="0039436C"/>
    <w:rsid w:val="00435A45"/>
    <w:rsid w:val="004C3F18"/>
    <w:rsid w:val="00691F91"/>
    <w:rsid w:val="0087784E"/>
    <w:rsid w:val="008D1797"/>
    <w:rsid w:val="009A503B"/>
    <w:rsid w:val="00A254D1"/>
    <w:rsid w:val="00AF52F7"/>
    <w:rsid w:val="00B317C5"/>
    <w:rsid w:val="00B364A1"/>
    <w:rsid w:val="00B51554"/>
    <w:rsid w:val="00D12CD2"/>
    <w:rsid w:val="00D942FE"/>
    <w:rsid w:val="00F4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D2D7"/>
  <w15:docId w15:val="{20D547A1-3F6F-417F-A057-98B12542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outline w:val="0"/>
      <w:color w:val="0000FF"/>
      <w:sz w:val="21"/>
      <w:szCs w:val="21"/>
      <w:u w:val="single" w:color="0000FF"/>
      <w:lang w:val="en-US"/>
    </w:rPr>
  </w:style>
  <w:style w:type="character" w:customStyle="1" w:styleId="numbers">
    <w:name w:val="numbers"/>
  </w:style>
  <w:style w:type="paragraph" w:styleId="Revision">
    <w:name w:val="Revision"/>
    <w:hidden/>
    <w:uiPriority w:val="99"/>
    <w:semiHidden/>
    <w:rsid w:val="001619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D12C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2A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pull-single">
    <w:name w:val="pull-single"/>
    <w:basedOn w:val="DefaultParagraphFont"/>
    <w:rsid w:val="00032A96"/>
  </w:style>
  <w:style w:type="character" w:styleId="Emphasis">
    <w:name w:val="Emphasis"/>
    <w:basedOn w:val="DefaultParagraphFont"/>
    <w:uiPriority w:val="20"/>
    <w:qFormat/>
    <w:rsid w:val="00032A96"/>
    <w:rPr>
      <w:i/>
      <w:iCs/>
    </w:rPr>
  </w:style>
  <w:style w:type="character" w:customStyle="1" w:styleId="caps">
    <w:name w:val="caps"/>
    <w:basedOn w:val="DefaultParagraphFont"/>
    <w:rsid w:val="0003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9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7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6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rrisonparrott.com/artists/xavier-de-maistre" TargetMode="Externa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harrisonparrott.com/artists/gautier-capucon" TargetMode="External"/><Relationship Id="rId12" Type="http://schemas.openxmlformats.org/officeDocument/2006/relationships/hyperlink" Target="https://www.harrisonparrott.com/artists/kent-nagano" TargetMode="External"/><Relationship Id="rId17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arrisonparrott.com/artists/richard-dubugnon" TargetMode="External"/><Relationship Id="rId11" Type="http://schemas.openxmlformats.org/officeDocument/2006/relationships/hyperlink" Target="https://www.harrisonparrott.com/artists/paavo-jarvi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10" Type="http://schemas.openxmlformats.org/officeDocument/2006/relationships/hyperlink" Target="https://www.harrisonparrott.com/artists/jean-yves-thibaudet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harrisonparrott.com/artists/timothy-ridout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Newey</dc:creator>
  <cp:lastModifiedBy>Megan O'Hanlon</cp:lastModifiedBy>
  <cp:revision>2</cp:revision>
  <dcterms:created xsi:type="dcterms:W3CDTF">2024-04-18T15:18:00Z</dcterms:created>
  <dcterms:modified xsi:type="dcterms:W3CDTF">2024-04-18T15:18:00Z</dcterms:modified>
</cp:coreProperties>
</file>